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8C" w:rsidRDefault="0051358C" w:rsidP="0037162D">
      <w:pPr>
        <w:spacing w:line="271" w:lineRule="auto"/>
        <w:ind w:right="6"/>
        <w:jc w:val="center"/>
        <w:rPr>
          <w:b/>
        </w:rPr>
      </w:pPr>
      <w:r w:rsidRPr="0051358C">
        <w:rPr>
          <w:b/>
        </w:rPr>
        <w:t>PREVENCIJOS PROGRAMA 2019–2020 METAMS IR PROGRAMOS ĮGYVENDINIMO PRIEMONIŲ PLANAS</w:t>
      </w:r>
    </w:p>
    <w:p w:rsidR="0037162D" w:rsidRPr="0051358C" w:rsidRDefault="0037162D" w:rsidP="0037162D">
      <w:pPr>
        <w:spacing w:line="271" w:lineRule="auto"/>
        <w:ind w:right="6"/>
      </w:pPr>
    </w:p>
    <w:p w:rsidR="0051358C" w:rsidRDefault="0037162D" w:rsidP="0037162D">
      <w:pPr>
        <w:pStyle w:val="Antrat1"/>
        <w:numPr>
          <w:ilvl w:val="0"/>
          <w:numId w:val="10"/>
        </w:numPr>
        <w:spacing w:after="283"/>
        <w:ind w:right="4"/>
        <w:rPr>
          <w:szCs w:val="24"/>
        </w:rPr>
      </w:pPr>
      <w:r>
        <w:rPr>
          <w:szCs w:val="24"/>
        </w:rPr>
        <w:t>BENDROSIOS PROGRAMOS NUOSTATOS</w:t>
      </w:r>
    </w:p>
    <w:p w:rsidR="0037162D" w:rsidRPr="0037162D" w:rsidRDefault="0037162D" w:rsidP="0037162D">
      <w:pPr>
        <w:rPr>
          <w:lang w:val="en-US"/>
        </w:rPr>
      </w:pPr>
    </w:p>
    <w:p w:rsidR="0051358C" w:rsidRPr="0051358C" w:rsidRDefault="0051358C" w:rsidP="0051358C">
      <w:pPr>
        <w:pStyle w:val="Sraopastraipa"/>
        <w:numPr>
          <w:ilvl w:val="0"/>
          <w:numId w:val="9"/>
        </w:numPr>
        <w:rPr>
          <w:szCs w:val="24"/>
        </w:rPr>
      </w:pPr>
      <w:r w:rsidRPr="0051358C">
        <w:rPr>
          <w:szCs w:val="24"/>
        </w:rPr>
        <w:t>Jurbarko Vytauto Didžiojo progimnazijos 2019–2020 metų korupcijos prevencijos programa (toliau – Programa) skirta užtikrinti korupcijos prevenciją, siekiant sumažinti korupcijos pasireiškimo galimybes, šalinti prielaidas korupcijai atsirasti ir plisti progimnazijoje</w:t>
      </w:r>
      <w:r w:rsidR="0037162D">
        <w:rPr>
          <w:szCs w:val="24"/>
        </w:rPr>
        <w:t>.</w:t>
      </w:r>
    </w:p>
    <w:p w:rsidR="0051358C" w:rsidRPr="0051358C" w:rsidRDefault="0051358C" w:rsidP="0051358C">
      <w:pPr>
        <w:pStyle w:val="Sraopastraipa"/>
        <w:numPr>
          <w:ilvl w:val="0"/>
          <w:numId w:val="9"/>
        </w:numPr>
        <w:rPr>
          <w:szCs w:val="24"/>
        </w:rPr>
      </w:pPr>
      <w:r w:rsidRPr="0051358C">
        <w:rPr>
          <w:szCs w:val="24"/>
        </w:rPr>
        <w:t xml:space="preserve">Pagrindinės programoje vartojamos sąvokos: 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b/>
          <w:szCs w:val="24"/>
        </w:rPr>
        <w:t>korupcija</w:t>
      </w:r>
      <w:r w:rsidRPr="0051358C">
        <w:rPr>
          <w:szCs w:val="24"/>
        </w:rPr>
        <w:t xml:space="preserve"> – bet koks asmenų, dirbančių progimnazijoje elgesys, neatitinkantis jiems suteiktų įgaliojimų ar teisės aktuose numatytų elgesio standartų, ar tokio elgesio skatinimas, siekiant naudos sau ar kitiems asmenims ir taip pakenkiant pilie</w:t>
      </w:r>
      <w:r w:rsidR="0037162D">
        <w:rPr>
          <w:szCs w:val="24"/>
        </w:rPr>
        <w:t>čių ir valstybės interesams;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b/>
          <w:szCs w:val="24"/>
        </w:rPr>
        <w:t>korupcijos prevencija</w:t>
      </w:r>
      <w:r w:rsidRPr="0051358C">
        <w:rPr>
          <w:szCs w:val="24"/>
        </w:rPr>
        <w:t xml:space="preserve">– korupcijos priežasčių, sąlygų atskleidimas ir šalinimas sudarant ir įgyvendinant tam tikrų priemonių sistemą, taip pat poveikis asmenims siekiant atgrasinti nuo korupcinio pobūdžio nusikalstamų veikų darymo. </w:t>
      </w:r>
    </w:p>
    <w:p w:rsidR="0051358C" w:rsidRPr="0051358C" w:rsidRDefault="0051358C" w:rsidP="0051358C">
      <w:pPr>
        <w:pStyle w:val="Sraopastraipa"/>
        <w:numPr>
          <w:ilvl w:val="0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Programos strateginės kryptys yra: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korupcijos prevencija;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antikorupcinis švietimas ir informavimas.</w:t>
      </w:r>
    </w:p>
    <w:p w:rsidR="0051358C" w:rsidRPr="000B0B4E" w:rsidRDefault="0051358C" w:rsidP="000B0B4E">
      <w:pPr>
        <w:spacing w:after="10" w:line="268" w:lineRule="auto"/>
        <w:rPr>
          <w:color w:val="000000"/>
        </w:rPr>
      </w:pPr>
    </w:p>
    <w:p w:rsidR="000B0B4E" w:rsidRPr="000B0B4E" w:rsidRDefault="0051358C" w:rsidP="000B0B4E">
      <w:pPr>
        <w:pStyle w:val="Sraopastraipa"/>
        <w:numPr>
          <w:ilvl w:val="0"/>
          <w:numId w:val="10"/>
        </w:numPr>
        <w:spacing w:after="10" w:line="268" w:lineRule="auto"/>
        <w:jc w:val="center"/>
        <w:rPr>
          <w:b/>
          <w:color w:val="000000"/>
          <w:szCs w:val="24"/>
        </w:rPr>
      </w:pPr>
      <w:r w:rsidRPr="0051358C">
        <w:rPr>
          <w:b/>
          <w:color w:val="000000"/>
          <w:szCs w:val="24"/>
        </w:rPr>
        <w:t>KORUPCIJOS PREVENCIJOS PRINCIPAI</w:t>
      </w:r>
    </w:p>
    <w:p w:rsidR="0051358C" w:rsidRPr="000B0B4E" w:rsidRDefault="0051358C" w:rsidP="000B0B4E">
      <w:pPr>
        <w:spacing w:after="10" w:line="268" w:lineRule="auto"/>
      </w:pPr>
    </w:p>
    <w:p w:rsidR="0051358C" w:rsidRPr="0051358C" w:rsidRDefault="0051358C" w:rsidP="0051358C">
      <w:pPr>
        <w:pStyle w:val="Sraopastraipa"/>
        <w:numPr>
          <w:ilvl w:val="0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Korupcijos prevencija įgyvendinama vadovaujantis šiais principais:</w:t>
      </w:r>
    </w:p>
    <w:p w:rsidR="0051358C" w:rsidRPr="0051358C" w:rsidRDefault="000B0B4E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>
        <w:rPr>
          <w:color w:val="000000"/>
          <w:szCs w:val="24"/>
        </w:rPr>
        <w:t>t</w:t>
      </w:r>
      <w:r w:rsidR="0051358C" w:rsidRPr="0051358C">
        <w:rPr>
          <w:color w:val="000000"/>
          <w:szCs w:val="24"/>
        </w:rPr>
        <w:t>eisėtumo</w:t>
      </w:r>
      <w:r>
        <w:rPr>
          <w:color w:val="000000"/>
          <w:szCs w:val="24"/>
        </w:rPr>
        <w:t xml:space="preserve"> </w:t>
      </w:r>
      <w:r w:rsidR="0051358C" w:rsidRPr="0051358C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51358C" w:rsidRPr="0051358C">
        <w:rPr>
          <w:color w:val="000000"/>
          <w:szCs w:val="24"/>
        </w:rPr>
        <w:t>korupcijos prevencijos priemonės progimnazijoje įgyvendinamos laikantis LR Konstitucijos, įstatymų ir kitų teisės aktų reikalavimų ir užtikrinant pagrindinių asmens teisių ir laisvių apsaugą;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visuotinio privalumo – korupcijos prevencijos subjektais gali būti visi asmenys;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sąveikos – korupcijos prevencijos priemonių veiksmingumas užtikrinamas derinant visų korupcijos prevencijos subjektų veiksmus, keičiantis subjektams reikalinga informacija ir teikiant vienas kitam reikiamą pagalbą;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spacing w:after="10" w:line="268" w:lineRule="auto"/>
        <w:rPr>
          <w:szCs w:val="24"/>
        </w:rPr>
      </w:pPr>
      <w:r w:rsidRPr="0051358C">
        <w:rPr>
          <w:color w:val="000000"/>
          <w:szCs w:val="24"/>
        </w:rPr>
        <w:t>pastovumo – korupcijos prevencijos priemonių įgyvendinimo rezultatus bei teikiant pasiūlymus dėl priemonių veiksmingumo didinimo institucijai, kuri pagal savo kompetenciją įgaliota įgyvendinti tokius pasiūlymus.</w:t>
      </w:r>
    </w:p>
    <w:p w:rsidR="0051358C" w:rsidRPr="000B0B4E" w:rsidRDefault="0051358C" w:rsidP="000B0B4E">
      <w:pPr>
        <w:spacing w:after="10" w:line="268" w:lineRule="auto"/>
      </w:pPr>
    </w:p>
    <w:p w:rsidR="0051358C" w:rsidRDefault="0051358C" w:rsidP="000B0B4E">
      <w:pPr>
        <w:pStyle w:val="Antrat1"/>
        <w:numPr>
          <w:ilvl w:val="0"/>
          <w:numId w:val="10"/>
        </w:numPr>
        <w:ind w:right="9"/>
        <w:rPr>
          <w:szCs w:val="24"/>
        </w:rPr>
      </w:pPr>
      <w:r w:rsidRPr="0051358C">
        <w:rPr>
          <w:szCs w:val="24"/>
        </w:rPr>
        <w:t>PROGRAMOS TIKSLAI IR UŽDAVINIAI</w:t>
      </w:r>
    </w:p>
    <w:p w:rsidR="000B0B4E" w:rsidRPr="000B0B4E" w:rsidRDefault="000B0B4E" w:rsidP="000B0B4E">
      <w:pPr>
        <w:rPr>
          <w:lang w:val="en-US"/>
        </w:rPr>
      </w:pPr>
    </w:p>
    <w:p w:rsidR="0051358C" w:rsidRPr="0051358C" w:rsidRDefault="0051358C" w:rsidP="0051358C">
      <w:pPr>
        <w:pStyle w:val="Sraopastraipa"/>
        <w:numPr>
          <w:ilvl w:val="0"/>
          <w:numId w:val="9"/>
        </w:numPr>
        <w:rPr>
          <w:szCs w:val="24"/>
        </w:rPr>
      </w:pPr>
      <w:r w:rsidRPr="0051358C">
        <w:rPr>
          <w:szCs w:val="24"/>
        </w:rPr>
        <w:t>Programos tikslai: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formuoti pilietinę antikorupcinę poziciją ir didinti teisinį sąmoningumą;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atskleisti priežastis ir sąlygas korupcijai pasireikšti progimnazijoje ir jas šalinti;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užtikrinti skaidrią ir veiksmingą veiklą progimnazijoje</w:t>
      </w:r>
      <w:r w:rsidR="000B0B4E">
        <w:rPr>
          <w:szCs w:val="24"/>
        </w:rPr>
        <w:t>.</w:t>
      </w:r>
    </w:p>
    <w:p w:rsidR="0051358C" w:rsidRPr="0051358C" w:rsidRDefault="0051358C" w:rsidP="0051358C">
      <w:pPr>
        <w:pStyle w:val="Sraopastraipa"/>
        <w:numPr>
          <w:ilvl w:val="0"/>
          <w:numId w:val="9"/>
        </w:numPr>
        <w:rPr>
          <w:szCs w:val="24"/>
        </w:rPr>
      </w:pPr>
      <w:r w:rsidRPr="0051358C">
        <w:rPr>
          <w:szCs w:val="24"/>
        </w:rPr>
        <w:t>Programos uždaviniai: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mažinti korupcijos pasireiškimo galimybių atsiradimą;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siekti, kad visų sprendimų priėmimo procesai būtų skaidrūs, atviri ir prieinami progimnazijos bendruomenei;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didinti antikorupcinio švietimo sklaidą progimnazijoje;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t>skatinti nepakantumą korupcijos reiškiniams;</w:t>
      </w:r>
    </w:p>
    <w:p w:rsidR="0051358C" w:rsidRPr="0051358C" w:rsidRDefault="0051358C" w:rsidP="0051358C">
      <w:pPr>
        <w:pStyle w:val="Sraopastraipa"/>
        <w:numPr>
          <w:ilvl w:val="1"/>
          <w:numId w:val="9"/>
        </w:numPr>
        <w:rPr>
          <w:szCs w:val="24"/>
        </w:rPr>
      </w:pPr>
      <w:r w:rsidRPr="0051358C">
        <w:rPr>
          <w:szCs w:val="24"/>
        </w:rPr>
        <w:lastRenderedPageBreak/>
        <w:t>ugdyti mokinių bendrąsias kompetencijas, vertybines nuostatas (pagarba demokratijos vertybėms, neabejingumas viskam, kas vyksta šalia, sąžiningumas, atsakomybė už veiksmus ir poelgius).</w:t>
      </w:r>
    </w:p>
    <w:p w:rsidR="0051358C" w:rsidRDefault="0051358C" w:rsidP="000B0B4E"/>
    <w:p w:rsidR="000B0B4E" w:rsidRPr="000B0B4E" w:rsidRDefault="000B0B4E" w:rsidP="000B0B4E">
      <w:pPr>
        <w:pStyle w:val="Sraopastraipa"/>
        <w:numPr>
          <w:ilvl w:val="0"/>
          <w:numId w:val="10"/>
        </w:numPr>
        <w:jc w:val="center"/>
        <w:rPr>
          <w:b/>
        </w:rPr>
      </w:pPr>
      <w:r w:rsidRPr="000B0B4E">
        <w:rPr>
          <w:b/>
        </w:rPr>
        <w:t>SIEKIAMI REZULTATAI IR VERTINIMO KRITERIJAI</w:t>
      </w:r>
    </w:p>
    <w:p w:rsidR="000B0B4E" w:rsidRPr="000B0B4E" w:rsidRDefault="000B0B4E" w:rsidP="000B0B4E"/>
    <w:p w:rsidR="0051358C" w:rsidRPr="0051358C" w:rsidRDefault="0051358C" w:rsidP="0037162D">
      <w:pPr>
        <w:pStyle w:val="Sraopastraipa"/>
        <w:numPr>
          <w:ilvl w:val="0"/>
          <w:numId w:val="9"/>
        </w:numPr>
        <w:rPr>
          <w:szCs w:val="24"/>
        </w:rPr>
      </w:pPr>
      <w:r w:rsidRPr="0051358C">
        <w:rPr>
          <w:szCs w:val="24"/>
        </w:rPr>
        <w:t>Siekiami rezultatai:</w:t>
      </w:r>
    </w:p>
    <w:p w:rsidR="0051358C" w:rsidRPr="0051358C" w:rsidRDefault="00163ADD" w:rsidP="0037162D">
      <w:pPr>
        <w:numPr>
          <w:ilvl w:val="1"/>
          <w:numId w:val="9"/>
        </w:numPr>
        <w:spacing w:after="9" w:line="269" w:lineRule="auto"/>
        <w:jc w:val="both"/>
      </w:pPr>
      <w:r>
        <w:t>didinti nepakantumą korupcijai;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gerinti korupcijos prevencijos organizavimą progimnazijoje</w:t>
      </w:r>
      <w:r w:rsidR="00163ADD">
        <w:t>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didinti visuomenės pasitikėjimą progimnazija</w:t>
      </w:r>
      <w:r w:rsidR="00163ADD">
        <w:t>;</w:t>
      </w:r>
    </w:p>
    <w:p w:rsidR="0051358C" w:rsidRPr="0051358C" w:rsidRDefault="0051358C" w:rsidP="0037162D">
      <w:pPr>
        <w:numPr>
          <w:ilvl w:val="0"/>
          <w:numId w:val="9"/>
        </w:numPr>
        <w:spacing w:after="9" w:line="269" w:lineRule="auto"/>
        <w:jc w:val="both"/>
      </w:pPr>
      <w:r w:rsidRPr="0051358C">
        <w:t>Programos vertinimo kriterijai: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įvykdytų Programos įgyvend</w:t>
      </w:r>
      <w:r w:rsidR="00163ADD">
        <w:t>inimo plano priemonių skaičius;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atliktų korupcijos pasireiškimo tikimybės vertinimų ska</w:t>
      </w:r>
      <w:r w:rsidR="00163ADD">
        <w:t>ičius;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asmenų, pranešusių apie korupcijos pobūdžio teisės pažeidimus, skaičiaus pokytis;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oficialių pranešimų apie įtariamus pažeidimus ir ištirtų pažeidimų santykis;</w:t>
      </w:r>
    </w:p>
    <w:p w:rsidR="0051358C" w:rsidRPr="0051358C" w:rsidRDefault="0051358C" w:rsidP="0037162D">
      <w:pPr>
        <w:numPr>
          <w:ilvl w:val="1"/>
          <w:numId w:val="9"/>
        </w:numPr>
        <w:spacing w:after="9" w:line="269" w:lineRule="auto"/>
        <w:jc w:val="both"/>
      </w:pPr>
      <w:r w:rsidRPr="0051358C">
        <w:t>organizuotų renginių, seminarų, mokymų ir dal</w:t>
      </w:r>
      <w:r w:rsidR="00163ADD">
        <w:t>yvavusių juose asmenų skaičius.</w:t>
      </w:r>
    </w:p>
    <w:p w:rsidR="0051358C" w:rsidRPr="00163ADD" w:rsidRDefault="0051358C" w:rsidP="0037162D">
      <w:pPr>
        <w:pStyle w:val="Antrat1"/>
        <w:ind w:right="69"/>
        <w:jc w:val="both"/>
        <w:rPr>
          <w:b w:val="0"/>
          <w:szCs w:val="24"/>
        </w:rPr>
      </w:pPr>
    </w:p>
    <w:p w:rsidR="0051358C" w:rsidRDefault="0051358C" w:rsidP="00163ADD">
      <w:pPr>
        <w:pStyle w:val="Antrat1"/>
        <w:numPr>
          <w:ilvl w:val="0"/>
          <w:numId w:val="10"/>
        </w:numPr>
        <w:ind w:right="69"/>
        <w:rPr>
          <w:szCs w:val="24"/>
        </w:rPr>
      </w:pPr>
      <w:r w:rsidRPr="0051358C">
        <w:rPr>
          <w:szCs w:val="24"/>
        </w:rPr>
        <w:t>PROGRAMOS ĮGYVENDINI</w:t>
      </w:r>
      <w:r w:rsidR="0037162D">
        <w:rPr>
          <w:szCs w:val="24"/>
        </w:rPr>
        <w:t>MAS</w:t>
      </w:r>
    </w:p>
    <w:p w:rsidR="00163ADD" w:rsidRPr="00163ADD" w:rsidRDefault="00163ADD" w:rsidP="00163ADD">
      <w:pPr>
        <w:rPr>
          <w:lang w:val="en-US"/>
        </w:rPr>
      </w:pPr>
    </w:p>
    <w:p w:rsidR="0051358C" w:rsidRPr="0051358C" w:rsidRDefault="0051358C" w:rsidP="0037162D">
      <w:pPr>
        <w:pStyle w:val="Sraopastraipa"/>
        <w:numPr>
          <w:ilvl w:val="0"/>
          <w:numId w:val="9"/>
        </w:numPr>
        <w:spacing w:after="14" w:line="264" w:lineRule="auto"/>
        <w:rPr>
          <w:szCs w:val="24"/>
        </w:rPr>
      </w:pPr>
      <w:r w:rsidRPr="0051358C">
        <w:rPr>
          <w:szCs w:val="24"/>
        </w:rPr>
        <w:t>Programos uždaviniams įgyvendinti sudaromas priem</w:t>
      </w:r>
      <w:r w:rsidR="00163ADD">
        <w:rPr>
          <w:szCs w:val="24"/>
        </w:rPr>
        <w:t>onių planas (pridedama</w:t>
      </w:r>
      <w:r w:rsidRPr="0051358C">
        <w:rPr>
          <w:szCs w:val="24"/>
        </w:rPr>
        <w:t>).</w:t>
      </w:r>
    </w:p>
    <w:p w:rsidR="0051358C" w:rsidRPr="0051358C" w:rsidRDefault="0051358C" w:rsidP="0037162D">
      <w:pPr>
        <w:pStyle w:val="Sraopastraipa"/>
        <w:numPr>
          <w:ilvl w:val="0"/>
          <w:numId w:val="9"/>
        </w:numPr>
        <w:spacing w:after="14" w:line="264" w:lineRule="auto"/>
        <w:rPr>
          <w:szCs w:val="24"/>
        </w:rPr>
      </w:pPr>
      <w:r w:rsidRPr="0051358C">
        <w:rPr>
          <w:szCs w:val="24"/>
        </w:rPr>
        <w:t xml:space="preserve">Už konkrečių Programos priemonių įgyvendinimą pagal kompetenciją atsako priemonių plane nurodyti vykdytojai. </w:t>
      </w:r>
    </w:p>
    <w:p w:rsidR="0051358C" w:rsidRPr="0051358C" w:rsidRDefault="0051358C" w:rsidP="0037162D">
      <w:pPr>
        <w:numPr>
          <w:ilvl w:val="0"/>
          <w:numId w:val="9"/>
        </w:numPr>
        <w:spacing w:after="9" w:line="269" w:lineRule="auto"/>
        <w:jc w:val="both"/>
      </w:pPr>
      <w:r w:rsidRPr="0051358C">
        <w:t xml:space="preserve">Už Programos priemonių plano įgyvendinimo kontrolę atsakingas progimnazijos direktoriaus paskirtas </w:t>
      </w:r>
      <w:r w:rsidR="00163ADD">
        <w:t>asmuo, atsakingas už korupcijos prevenciją ir kontrolę.</w:t>
      </w:r>
    </w:p>
    <w:p w:rsidR="0051358C" w:rsidRDefault="0051358C" w:rsidP="0037162D">
      <w:pPr>
        <w:pStyle w:val="Sraopastraipa"/>
        <w:numPr>
          <w:ilvl w:val="0"/>
          <w:numId w:val="9"/>
        </w:numPr>
        <w:spacing w:after="14" w:line="264" w:lineRule="auto"/>
        <w:ind w:left="11" w:hanging="11"/>
        <w:rPr>
          <w:szCs w:val="24"/>
        </w:rPr>
      </w:pPr>
      <w:r w:rsidRPr="0051358C">
        <w:rPr>
          <w:szCs w:val="24"/>
        </w:rPr>
        <w:t>Programa tvirtinama ir atnaujinama prog</w:t>
      </w:r>
      <w:r w:rsidR="0037162D">
        <w:rPr>
          <w:szCs w:val="24"/>
        </w:rPr>
        <w:t>imnazijos direktoriaus įsakymu.</w:t>
      </w:r>
    </w:p>
    <w:p w:rsidR="0037162D" w:rsidRPr="0037162D" w:rsidRDefault="0037162D" w:rsidP="0037162D">
      <w:pPr>
        <w:spacing w:after="14" w:line="264" w:lineRule="auto"/>
      </w:pPr>
    </w:p>
    <w:p w:rsidR="0051358C" w:rsidRPr="0051358C" w:rsidRDefault="0051358C" w:rsidP="0051358C">
      <w:pPr>
        <w:pStyle w:val="Antrat1"/>
        <w:spacing w:after="270"/>
        <w:ind w:right="5"/>
        <w:rPr>
          <w:szCs w:val="24"/>
        </w:rPr>
      </w:pPr>
      <w:r w:rsidRPr="0051358C">
        <w:rPr>
          <w:szCs w:val="24"/>
        </w:rPr>
        <w:t>VI. BAIGIAMOSIOS NUOSTATOS</w:t>
      </w:r>
    </w:p>
    <w:p w:rsidR="0051358C" w:rsidRDefault="0051358C" w:rsidP="00163ADD">
      <w:pPr>
        <w:pStyle w:val="Sraopastraipa"/>
        <w:numPr>
          <w:ilvl w:val="0"/>
          <w:numId w:val="11"/>
        </w:numPr>
      </w:pPr>
      <w:r w:rsidRPr="0051358C">
        <w:t>Programa įsigalioja nuo 2019</w:t>
      </w:r>
      <w:r w:rsidR="00163ADD">
        <w:t xml:space="preserve"> m. sausio 1 d.</w:t>
      </w:r>
    </w:p>
    <w:p w:rsidR="00163ADD" w:rsidRPr="00163ADD" w:rsidRDefault="0051358C" w:rsidP="00163ADD">
      <w:pPr>
        <w:pStyle w:val="Sraopastraipa"/>
        <w:numPr>
          <w:ilvl w:val="0"/>
          <w:numId w:val="11"/>
        </w:numPr>
      </w:pPr>
      <w:r w:rsidRPr="0051358C">
        <w:rPr>
          <w:szCs w:val="24"/>
        </w:rPr>
        <w:t>Programa skelbiama progimnazijos</w:t>
      </w:r>
      <w:r w:rsidR="00163ADD">
        <w:rPr>
          <w:szCs w:val="24"/>
        </w:rPr>
        <w:t xml:space="preserve"> interneto svetainėje.</w:t>
      </w:r>
    </w:p>
    <w:p w:rsidR="0051358C" w:rsidRDefault="0051358C" w:rsidP="00163ADD">
      <w:pPr>
        <w:ind w:left="-5"/>
        <w:jc w:val="center"/>
      </w:pPr>
      <w:r w:rsidRPr="0051358C">
        <w:t>____________________</w:t>
      </w:r>
      <w:r w:rsidR="00163ADD">
        <w:t>______</w:t>
      </w:r>
    </w:p>
    <w:p w:rsidR="00163ADD" w:rsidRPr="0051358C" w:rsidRDefault="00163ADD" w:rsidP="00163ADD">
      <w:pPr>
        <w:ind w:left="-5"/>
      </w:pPr>
    </w:p>
    <w:p w:rsidR="00163ADD" w:rsidRDefault="00163ADD" w:rsidP="00163ADD">
      <w:pPr>
        <w:spacing w:after="34" w:line="259" w:lineRule="auto"/>
        <w:sectPr w:rsidR="00163ADD" w:rsidSect="00C06B1B">
          <w:headerReference w:type="even" r:id="rId7"/>
          <w:headerReference w:type="default" r:id="rId8"/>
          <w:headerReference w:type="first" r:id="rId9"/>
          <w:pgSz w:w="12240" w:h="15840"/>
          <w:pgMar w:top="1135" w:right="562" w:bottom="613" w:left="1702" w:header="567" w:footer="567" w:gutter="0"/>
          <w:cols w:space="1296"/>
          <w:titlePg/>
        </w:sectPr>
      </w:pPr>
    </w:p>
    <w:p w:rsidR="0051358C" w:rsidRPr="006D23C0" w:rsidRDefault="006D23C0" w:rsidP="006D23C0">
      <w:pPr>
        <w:spacing w:after="34" w:line="259" w:lineRule="auto"/>
        <w:jc w:val="center"/>
        <w:rPr>
          <w:b/>
          <w:caps/>
        </w:rPr>
      </w:pPr>
      <w:r w:rsidRPr="006D23C0">
        <w:rPr>
          <w:b/>
          <w:caps/>
        </w:rPr>
        <w:lastRenderedPageBreak/>
        <w:t>Korupcijos prevencijos programos 2019–2020 metams įgyvendinimo priemonių planas</w:t>
      </w:r>
    </w:p>
    <w:p w:rsidR="006D23C0" w:rsidRPr="0051358C" w:rsidRDefault="006D23C0" w:rsidP="00A40466">
      <w:pPr>
        <w:spacing w:line="259" w:lineRule="auto"/>
      </w:pPr>
    </w:p>
    <w:tbl>
      <w:tblPr>
        <w:tblStyle w:val="TableGrid"/>
        <w:tblW w:w="1004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79" w:type="dxa"/>
          <w:right w:w="47" w:type="dxa"/>
        </w:tblCellMar>
        <w:tblLook w:val="04A0" w:firstRow="1" w:lastRow="0" w:firstColumn="1" w:lastColumn="0" w:noHBand="0" w:noVBand="1"/>
      </w:tblPr>
      <w:tblGrid>
        <w:gridCol w:w="657"/>
        <w:gridCol w:w="4000"/>
        <w:gridCol w:w="1582"/>
        <w:gridCol w:w="1541"/>
        <w:gridCol w:w="2268"/>
      </w:tblGrid>
      <w:tr w:rsidR="00CE62D8" w:rsidRPr="0051358C" w:rsidTr="00CE62D8">
        <w:trPr>
          <w:trHeight w:val="693"/>
        </w:trPr>
        <w:tc>
          <w:tcPr>
            <w:tcW w:w="657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85" w:hanging="12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Vykdytojai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Vykdymo laikas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Laukiami rezultatai</w:t>
            </w:r>
          </w:p>
        </w:tc>
      </w:tr>
      <w:tr w:rsidR="00CE62D8" w:rsidRPr="0051358C" w:rsidTr="00CE62D8">
        <w:trPr>
          <w:trHeight w:val="2650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Sudaryti sąlygas darbuotojams dalyvauti mokymuose ir seminaruose korupcijos prevencijos ir kontrolės, antikorupcinio ugdymo programos integravimo į mokomuosius dalykus ir klasės valandėles klausimais</w:t>
            </w:r>
            <w:r w:rsidR="00CE6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38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Direktoriaus pavaduotojai</w:t>
            </w:r>
            <w:r w:rsidR="00CE62D8">
              <w:rPr>
                <w:rFonts w:ascii="Times New Roman" w:hAnsi="Times New Roman" w:cs="Times New Roman"/>
              </w:rPr>
              <w:t xml:space="preserve"> </w:t>
            </w:r>
            <w:r w:rsidRPr="0051358C">
              <w:rPr>
                <w:rFonts w:ascii="Times New Roman" w:hAnsi="Times New Roman" w:cs="Times New Roman"/>
              </w:rPr>
              <w:t>ugdymui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A6420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Pagerės žinių kokybė apie korupcijos prevenciją</w:t>
            </w:r>
            <w:r w:rsidR="00CE62D8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098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Organizuoti Tarptautinės antikorupcijos dienos renginius progimnazijoje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F5433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1541" w:type="dxa"/>
            <w:vAlign w:val="center"/>
          </w:tcPr>
          <w:p w:rsidR="0051358C" w:rsidRPr="0051358C" w:rsidRDefault="000E2997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m. </w:t>
            </w:r>
            <w:r w:rsidR="0051358C" w:rsidRPr="0051358C">
              <w:rPr>
                <w:rFonts w:ascii="Times New Roman" w:hAnsi="Times New Roman" w:cs="Times New Roman"/>
              </w:rPr>
              <w:t>gruodžio mėn.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 xml:space="preserve">Susiformuos antikorupcinės nuostatos, nepakanti korupcijos augimui pilietinė pozicija </w:t>
            </w:r>
          </w:p>
        </w:tc>
      </w:tr>
      <w:tr w:rsidR="00CE62D8" w:rsidRPr="0051358C" w:rsidTr="00CE62D8">
        <w:trPr>
          <w:trHeight w:val="1544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Antikorupcinio švietimo temas integruoti į istorijos, dorinio ugdymo mokomuosius dalykus ir klasių vadov</w:t>
            </w:r>
            <w:r w:rsidR="000E2997">
              <w:rPr>
                <w:rFonts w:ascii="Times New Roman" w:hAnsi="Times New Roman" w:cs="Times New Roman"/>
              </w:rPr>
              <w:t>ų veiklą.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Dalykų mokytojai, klasių vadovai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Kiekvienais metais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0E299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Ugdomos antikorupcinės nuostatos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069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  <w:color w:val="000000"/>
              </w:rPr>
              <w:t>Tirti skundus, pranešimus ar kitais būdais gautą informaciją dėl galimų korupcinio pobūdžio veikų.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Atsakingas už korupcijos prevenciją ir kontrolę progimnazijoje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Susiformuos antikorupcinės nuostatos, nepakanti korupcijos augimui pilietinė pozicija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618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Peržiūrėti darbuotojų pareigybių aprašymus ir</w:t>
            </w:r>
            <w:r w:rsidR="000E2997">
              <w:rPr>
                <w:rFonts w:ascii="Times New Roman" w:hAnsi="Times New Roman" w:cs="Times New Roman"/>
              </w:rPr>
              <w:t>,</w:t>
            </w:r>
            <w:r w:rsidRPr="0051358C">
              <w:rPr>
                <w:rFonts w:ascii="Times New Roman" w:hAnsi="Times New Roman" w:cs="Times New Roman"/>
              </w:rPr>
              <w:t xml:space="preserve"> esant būtinybei</w:t>
            </w:r>
            <w:r w:rsidR="000E2997">
              <w:rPr>
                <w:rFonts w:ascii="Times New Roman" w:hAnsi="Times New Roman" w:cs="Times New Roman"/>
              </w:rPr>
              <w:t>,</w:t>
            </w:r>
            <w:r w:rsidRPr="0051358C">
              <w:rPr>
                <w:rFonts w:ascii="Times New Roman" w:hAnsi="Times New Roman" w:cs="Times New Roman"/>
              </w:rPr>
              <w:t xml:space="preserve"> įtraukti antikorupciniu požiūriu svarbias nuostatas bei teisinės atsakomybės priemones. Sistemingai atnaujinti galiojančias taisykles ir tvarkas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Kiekvienais metais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0E2997">
            <w:pPr>
              <w:spacing w:line="238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Apibrėžtos antikorupcinės nuostatos bei teisinės atsakomybės priemonės darbuotojų pareigybėse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1544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Progimnazijos bendruomenės informavimas apie progimnazijos ugdomąją, finansinę ir ūkinę veiklą.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Kiekvienais metais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0E2997">
            <w:pPr>
              <w:spacing w:line="238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Progimnazijos bendruomenės nariai informuojami apie progimnazijos veiklą, didinamas pasitikėjimas progimnazija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1546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0E2997" w:rsidP="00CE62D8">
            <w:pPr>
              <w:spacing w:line="259" w:lineRule="auto"/>
              <w:ind w:right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Esant būtinybei </w:t>
            </w:r>
            <w:r w:rsidR="0051358C" w:rsidRPr="0051358C">
              <w:rPr>
                <w:rFonts w:ascii="Times New Roman" w:hAnsi="Times New Roman" w:cs="Times New Roman"/>
              </w:rPr>
              <w:t>papildyti progimnazijos korupcijos prevencijos programą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Atsakingas už korupcijos prevenciją ir kontrolę progimnazijoje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Kiekvienais metais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0E299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Veiksminga korupcijos prevencijos programa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343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0E2997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Teisės aktų nustatyta tvarka interneto svetainėje skelbti informaciją apie numatomus, vykdomus viešuosius pirkimus ir jų rezultatus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Viešųjų pirkimų komisija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 w:right="23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Užtikrintas viešųjų pirkimų skaidrumas; visuomenė informuota apie planuojamus ir įvykdytus pirkimus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343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Viešai skelbti progimnazijos internetinėje svetainėje informaciją apie laisvas darbo vietas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 w:right="23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Užtikrinama skaidri veikla progimnazijoje</w:t>
            </w:r>
            <w:r w:rsidR="000E2997">
              <w:rPr>
                <w:rFonts w:ascii="Times New Roman" w:hAnsi="Times New Roman" w:cs="Times New Roman"/>
              </w:rPr>
              <w:t>.</w:t>
            </w:r>
          </w:p>
        </w:tc>
      </w:tr>
      <w:tr w:rsidR="00CE62D8" w:rsidRPr="0051358C" w:rsidTr="00CE62D8">
        <w:trPr>
          <w:trHeight w:val="2343"/>
        </w:trPr>
        <w:tc>
          <w:tcPr>
            <w:tcW w:w="657" w:type="dxa"/>
            <w:vAlign w:val="center"/>
          </w:tcPr>
          <w:p w:rsidR="0051358C" w:rsidRPr="00CE62D8" w:rsidRDefault="0051358C" w:rsidP="00CE62D8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Align w:val="center"/>
          </w:tcPr>
          <w:p w:rsidR="0051358C" w:rsidRPr="0051358C" w:rsidRDefault="0051358C" w:rsidP="00CE62D8">
            <w:pPr>
              <w:spacing w:after="46" w:line="238" w:lineRule="auto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Kontroliuoti, ar laiku pateikiamos privačių interesų deklaracijos</w:t>
            </w:r>
            <w:r w:rsidR="00A404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541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Nuolat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1358C" w:rsidRPr="0051358C" w:rsidRDefault="0051358C" w:rsidP="00CE62D8">
            <w:pPr>
              <w:spacing w:line="259" w:lineRule="auto"/>
              <w:ind w:left="2" w:right="23"/>
              <w:rPr>
                <w:rFonts w:ascii="Times New Roman" w:hAnsi="Times New Roman" w:cs="Times New Roman"/>
              </w:rPr>
            </w:pPr>
            <w:r w:rsidRPr="0051358C">
              <w:rPr>
                <w:rFonts w:ascii="Times New Roman" w:hAnsi="Times New Roman" w:cs="Times New Roman"/>
              </w:rPr>
              <w:t>Laiku ir teisingai pateikiamos privačių interesų deklaracijos</w:t>
            </w:r>
            <w:r w:rsidR="00A40466">
              <w:rPr>
                <w:rFonts w:ascii="Times New Roman" w:hAnsi="Times New Roman" w:cs="Times New Roman"/>
              </w:rPr>
              <w:t>.</w:t>
            </w:r>
          </w:p>
        </w:tc>
      </w:tr>
    </w:tbl>
    <w:p w:rsidR="0051358C" w:rsidRPr="0051358C" w:rsidRDefault="0051358C" w:rsidP="0037162D">
      <w:pPr>
        <w:spacing w:line="259" w:lineRule="auto"/>
      </w:pPr>
    </w:p>
    <w:p w:rsidR="00387C5A" w:rsidRPr="0051358C" w:rsidRDefault="0051358C" w:rsidP="0037162D">
      <w:pPr>
        <w:spacing w:line="259" w:lineRule="auto"/>
        <w:ind w:right="3251"/>
        <w:jc w:val="right"/>
      </w:pPr>
      <w:r w:rsidRPr="0051358C">
        <w:rPr>
          <w:color w:val="000000"/>
        </w:rPr>
        <w:t xml:space="preserve">_____________________________ </w:t>
      </w:r>
    </w:p>
    <w:sectPr w:rsidR="00387C5A" w:rsidRPr="0051358C" w:rsidSect="00C06B1B">
      <w:pgSz w:w="12240" w:h="15840"/>
      <w:pgMar w:top="1135" w:right="562" w:bottom="613" w:left="1702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1C" w:rsidRDefault="00B2641C">
      <w:r>
        <w:separator/>
      </w:r>
    </w:p>
  </w:endnote>
  <w:endnote w:type="continuationSeparator" w:id="0">
    <w:p w:rsidR="00B2641C" w:rsidRDefault="00B2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1C" w:rsidRDefault="00B2641C">
      <w:r>
        <w:separator/>
      </w:r>
    </w:p>
  </w:footnote>
  <w:footnote w:type="continuationSeparator" w:id="0">
    <w:p w:rsidR="00B2641C" w:rsidRDefault="00B2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F6" w:rsidRDefault="00A40466">
    <w:pPr>
      <w:spacing w:line="259" w:lineRule="auto"/>
      <w:ind w:right="4"/>
      <w:jc w:val="center"/>
    </w:pPr>
    <w:r>
      <w:rPr>
        <w:color w:val="111111"/>
      </w:rPr>
      <w:fldChar w:fldCharType="begin"/>
    </w:r>
    <w:r>
      <w:instrText xml:space="preserve"> PAGE   \* MERGEFORMAT </w:instrText>
    </w:r>
    <w:r>
      <w:rPr>
        <w:color w:val="111111"/>
      </w:rPr>
      <w:fldChar w:fldCharType="separate"/>
    </w:r>
    <w:r>
      <w:rPr>
        <w:rFonts w:ascii="Calibri" w:eastAsia="Calibri" w:hAnsi="Calibri" w:cs="Calibri"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</w:p>
  <w:p w:rsidR="000F1CF6" w:rsidRDefault="00B2641C">
    <w:pPr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F6" w:rsidRDefault="00B2641C">
    <w:pPr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F6" w:rsidRDefault="00B2641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E6"/>
    <w:multiLevelType w:val="hybridMultilevel"/>
    <w:tmpl w:val="F68023BE"/>
    <w:lvl w:ilvl="0" w:tplc="AB50B6AE">
      <w:start w:val="1"/>
      <w:numFmt w:val="decimal"/>
      <w:lvlText w:val="%1."/>
      <w:lvlJc w:val="center"/>
      <w:pPr>
        <w:ind w:left="7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2864060"/>
    <w:multiLevelType w:val="hybridMultilevel"/>
    <w:tmpl w:val="0632EBB8"/>
    <w:lvl w:ilvl="0" w:tplc="92FEA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E15"/>
    <w:multiLevelType w:val="hybridMultilevel"/>
    <w:tmpl w:val="E6141032"/>
    <w:lvl w:ilvl="0" w:tplc="82789892">
      <w:start w:val="1"/>
      <w:numFmt w:val="decimal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7611D"/>
    <w:multiLevelType w:val="hybridMultilevel"/>
    <w:tmpl w:val="AB8C942A"/>
    <w:lvl w:ilvl="0" w:tplc="042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471619B"/>
    <w:multiLevelType w:val="multilevel"/>
    <w:tmpl w:val="A5C4F8A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7E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D2D1F"/>
    <w:multiLevelType w:val="hybridMultilevel"/>
    <w:tmpl w:val="8DF20A26"/>
    <w:lvl w:ilvl="0" w:tplc="3062A59E">
      <w:start w:val="1"/>
      <w:numFmt w:val="decimal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16DD7"/>
    <w:multiLevelType w:val="multilevel"/>
    <w:tmpl w:val="D738136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31EB3"/>
    <w:multiLevelType w:val="multilevel"/>
    <w:tmpl w:val="A5C4F8A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512C9"/>
    <w:multiLevelType w:val="multilevel"/>
    <w:tmpl w:val="0427001F"/>
    <w:styleLink w:val="Stilius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BF2088"/>
    <w:multiLevelType w:val="hybridMultilevel"/>
    <w:tmpl w:val="D7381360"/>
    <w:lvl w:ilvl="0" w:tplc="5BF06522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B3040"/>
    <w:multiLevelType w:val="multilevel"/>
    <w:tmpl w:val="0427001F"/>
    <w:numStyleLink w:val="Stilius1"/>
  </w:abstractNum>
  <w:abstractNum w:abstractNumId="12" w15:restartNumberingAfterBreak="0">
    <w:nsid w:val="7BEC6B4B"/>
    <w:multiLevelType w:val="hybridMultilevel"/>
    <w:tmpl w:val="D3B2EE7C"/>
    <w:lvl w:ilvl="0" w:tplc="C6C86F3A">
      <w:start w:val="16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D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11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1A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08E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1B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070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DF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866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8"/>
    <w:rsid w:val="00002DDD"/>
    <w:rsid w:val="00014111"/>
    <w:rsid w:val="000244E9"/>
    <w:rsid w:val="00041DD5"/>
    <w:rsid w:val="00051715"/>
    <w:rsid w:val="00065A65"/>
    <w:rsid w:val="00083C8F"/>
    <w:rsid w:val="00096FD3"/>
    <w:rsid w:val="000B0B4E"/>
    <w:rsid w:val="000C0B38"/>
    <w:rsid w:val="000C50B8"/>
    <w:rsid w:val="000D528E"/>
    <w:rsid w:val="000D6A74"/>
    <w:rsid w:val="000E2484"/>
    <w:rsid w:val="000E2997"/>
    <w:rsid w:val="001166AC"/>
    <w:rsid w:val="001173E9"/>
    <w:rsid w:val="0013302E"/>
    <w:rsid w:val="00145D16"/>
    <w:rsid w:val="001502AD"/>
    <w:rsid w:val="00150850"/>
    <w:rsid w:val="00163ADD"/>
    <w:rsid w:val="001744E5"/>
    <w:rsid w:val="001767B0"/>
    <w:rsid w:val="0018416C"/>
    <w:rsid w:val="00186CBD"/>
    <w:rsid w:val="001A1651"/>
    <w:rsid w:val="001D06D8"/>
    <w:rsid w:val="001D6E35"/>
    <w:rsid w:val="001F36EE"/>
    <w:rsid w:val="001F3894"/>
    <w:rsid w:val="00227C65"/>
    <w:rsid w:val="00260613"/>
    <w:rsid w:val="00267931"/>
    <w:rsid w:val="002A67C0"/>
    <w:rsid w:val="002B5669"/>
    <w:rsid w:val="002D6D95"/>
    <w:rsid w:val="002E0A75"/>
    <w:rsid w:val="002E761C"/>
    <w:rsid w:val="00304942"/>
    <w:rsid w:val="00331C44"/>
    <w:rsid w:val="00340582"/>
    <w:rsid w:val="00340D5E"/>
    <w:rsid w:val="0034424E"/>
    <w:rsid w:val="00350FB0"/>
    <w:rsid w:val="003521FF"/>
    <w:rsid w:val="00364530"/>
    <w:rsid w:val="00364CC7"/>
    <w:rsid w:val="0037162D"/>
    <w:rsid w:val="0038674B"/>
    <w:rsid w:val="00387C5A"/>
    <w:rsid w:val="00391651"/>
    <w:rsid w:val="00391A08"/>
    <w:rsid w:val="003B53F9"/>
    <w:rsid w:val="003B6534"/>
    <w:rsid w:val="003C5A3E"/>
    <w:rsid w:val="003E44DA"/>
    <w:rsid w:val="003F5839"/>
    <w:rsid w:val="00403FF7"/>
    <w:rsid w:val="004106C1"/>
    <w:rsid w:val="00432CF6"/>
    <w:rsid w:val="0043727F"/>
    <w:rsid w:val="004541E6"/>
    <w:rsid w:val="00463FAE"/>
    <w:rsid w:val="004772CD"/>
    <w:rsid w:val="004873D6"/>
    <w:rsid w:val="00497FC1"/>
    <w:rsid w:val="004A0C10"/>
    <w:rsid w:val="004A49DF"/>
    <w:rsid w:val="004C45DC"/>
    <w:rsid w:val="004C7EAB"/>
    <w:rsid w:val="004F616C"/>
    <w:rsid w:val="00502C00"/>
    <w:rsid w:val="0050654A"/>
    <w:rsid w:val="0051358C"/>
    <w:rsid w:val="00514BFB"/>
    <w:rsid w:val="00517CE2"/>
    <w:rsid w:val="005244B6"/>
    <w:rsid w:val="0056529D"/>
    <w:rsid w:val="0057674E"/>
    <w:rsid w:val="005A7E94"/>
    <w:rsid w:val="005C5C5A"/>
    <w:rsid w:val="005C688B"/>
    <w:rsid w:val="005D0D51"/>
    <w:rsid w:val="005E3093"/>
    <w:rsid w:val="005F521F"/>
    <w:rsid w:val="005F62D5"/>
    <w:rsid w:val="006027E9"/>
    <w:rsid w:val="00606043"/>
    <w:rsid w:val="00610AE6"/>
    <w:rsid w:val="00620B0B"/>
    <w:rsid w:val="00622359"/>
    <w:rsid w:val="0062255F"/>
    <w:rsid w:val="00645B8F"/>
    <w:rsid w:val="00681953"/>
    <w:rsid w:val="00687A41"/>
    <w:rsid w:val="006B48F4"/>
    <w:rsid w:val="006C3DD1"/>
    <w:rsid w:val="006C73C3"/>
    <w:rsid w:val="006D2257"/>
    <w:rsid w:val="006D23C0"/>
    <w:rsid w:val="006D2E5E"/>
    <w:rsid w:val="006F2EE1"/>
    <w:rsid w:val="007000BE"/>
    <w:rsid w:val="0071397B"/>
    <w:rsid w:val="0071697B"/>
    <w:rsid w:val="00716BC8"/>
    <w:rsid w:val="00734A4A"/>
    <w:rsid w:val="0073552F"/>
    <w:rsid w:val="00743020"/>
    <w:rsid w:val="00754C6B"/>
    <w:rsid w:val="007557B0"/>
    <w:rsid w:val="007568F4"/>
    <w:rsid w:val="00764660"/>
    <w:rsid w:val="007824FD"/>
    <w:rsid w:val="00785A86"/>
    <w:rsid w:val="00791192"/>
    <w:rsid w:val="007A07E7"/>
    <w:rsid w:val="007A5228"/>
    <w:rsid w:val="007B07CE"/>
    <w:rsid w:val="007B4655"/>
    <w:rsid w:val="007C3EDA"/>
    <w:rsid w:val="00803FDC"/>
    <w:rsid w:val="0080722D"/>
    <w:rsid w:val="00837E26"/>
    <w:rsid w:val="0084564F"/>
    <w:rsid w:val="00851653"/>
    <w:rsid w:val="00862768"/>
    <w:rsid w:val="00862A3F"/>
    <w:rsid w:val="008775A6"/>
    <w:rsid w:val="0088238C"/>
    <w:rsid w:val="008844E3"/>
    <w:rsid w:val="00886042"/>
    <w:rsid w:val="0089389E"/>
    <w:rsid w:val="00894CAE"/>
    <w:rsid w:val="0089536B"/>
    <w:rsid w:val="0089538D"/>
    <w:rsid w:val="00895521"/>
    <w:rsid w:val="008A389D"/>
    <w:rsid w:val="008B0912"/>
    <w:rsid w:val="008C095A"/>
    <w:rsid w:val="008C5557"/>
    <w:rsid w:val="008D3ECF"/>
    <w:rsid w:val="008D4443"/>
    <w:rsid w:val="008D6C70"/>
    <w:rsid w:val="008F02FC"/>
    <w:rsid w:val="0091506C"/>
    <w:rsid w:val="00937048"/>
    <w:rsid w:val="00956713"/>
    <w:rsid w:val="0096051F"/>
    <w:rsid w:val="00965188"/>
    <w:rsid w:val="00973059"/>
    <w:rsid w:val="00982CDA"/>
    <w:rsid w:val="009B799A"/>
    <w:rsid w:val="009C2D54"/>
    <w:rsid w:val="009C3010"/>
    <w:rsid w:val="009C3D5A"/>
    <w:rsid w:val="009C43D9"/>
    <w:rsid w:val="009D01A3"/>
    <w:rsid w:val="009E34D4"/>
    <w:rsid w:val="009F31F9"/>
    <w:rsid w:val="009F7E86"/>
    <w:rsid w:val="00A03490"/>
    <w:rsid w:val="00A079F3"/>
    <w:rsid w:val="00A10B63"/>
    <w:rsid w:val="00A13054"/>
    <w:rsid w:val="00A164AB"/>
    <w:rsid w:val="00A1709B"/>
    <w:rsid w:val="00A2077D"/>
    <w:rsid w:val="00A21FA0"/>
    <w:rsid w:val="00A33EBE"/>
    <w:rsid w:val="00A35450"/>
    <w:rsid w:val="00A40466"/>
    <w:rsid w:val="00A47CB5"/>
    <w:rsid w:val="00A50D84"/>
    <w:rsid w:val="00A641AF"/>
    <w:rsid w:val="00A6420F"/>
    <w:rsid w:val="00AA708E"/>
    <w:rsid w:val="00AB4BCB"/>
    <w:rsid w:val="00AC3311"/>
    <w:rsid w:val="00AD0A73"/>
    <w:rsid w:val="00AD60F3"/>
    <w:rsid w:val="00AE2BDD"/>
    <w:rsid w:val="00AE685A"/>
    <w:rsid w:val="00B074A3"/>
    <w:rsid w:val="00B17248"/>
    <w:rsid w:val="00B2641C"/>
    <w:rsid w:val="00B266D5"/>
    <w:rsid w:val="00B27E48"/>
    <w:rsid w:val="00B34C95"/>
    <w:rsid w:val="00B45DCE"/>
    <w:rsid w:val="00B54A14"/>
    <w:rsid w:val="00B62423"/>
    <w:rsid w:val="00B64148"/>
    <w:rsid w:val="00B666F8"/>
    <w:rsid w:val="00B80235"/>
    <w:rsid w:val="00B8750A"/>
    <w:rsid w:val="00B915E0"/>
    <w:rsid w:val="00BA411D"/>
    <w:rsid w:val="00BB79B6"/>
    <w:rsid w:val="00BC0D98"/>
    <w:rsid w:val="00BC141B"/>
    <w:rsid w:val="00BD6802"/>
    <w:rsid w:val="00BE4B1C"/>
    <w:rsid w:val="00BF0154"/>
    <w:rsid w:val="00BF2D1E"/>
    <w:rsid w:val="00BF6162"/>
    <w:rsid w:val="00C649FF"/>
    <w:rsid w:val="00C67EAB"/>
    <w:rsid w:val="00C76E27"/>
    <w:rsid w:val="00CA1961"/>
    <w:rsid w:val="00CA2C74"/>
    <w:rsid w:val="00CA7AA3"/>
    <w:rsid w:val="00CB05E0"/>
    <w:rsid w:val="00CC30D9"/>
    <w:rsid w:val="00CE624B"/>
    <w:rsid w:val="00CE62D8"/>
    <w:rsid w:val="00CF1A01"/>
    <w:rsid w:val="00CF3039"/>
    <w:rsid w:val="00CF3B41"/>
    <w:rsid w:val="00CF44FF"/>
    <w:rsid w:val="00D03A03"/>
    <w:rsid w:val="00D20CA2"/>
    <w:rsid w:val="00D23CAC"/>
    <w:rsid w:val="00D41419"/>
    <w:rsid w:val="00D41612"/>
    <w:rsid w:val="00D475CF"/>
    <w:rsid w:val="00D60656"/>
    <w:rsid w:val="00D61087"/>
    <w:rsid w:val="00D620D4"/>
    <w:rsid w:val="00D9055F"/>
    <w:rsid w:val="00D9785E"/>
    <w:rsid w:val="00DA0520"/>
    <w:rsid w:val="00DA3DD6"/>
    <w:rsid w:val="00DC07AF"/>
    <w:rsid w:val="00DE440C"/>
    <w:rsid w:val="00DE66C0"/>
    <w:rsid w:val="00DF1E5B"/>
    <w:rsid w:val="00DF269F"/>
    <w:rsid w:val="00E13859"/>
    <w:rsid w:val="00E14CB7"/>
    <w:rsid w:val="00E30C8D"/>
    <w:rsid w:val="00E40D11"/>
    <w:rsid w:val="00E52B4F"/>
    <w:rsid w:val="00E60213"/>
    <w:rsid w:val="00E640C2"/>
    <w:rsid w:val="00EA2CD4"/>
    <w:rsid w:val="00EA44B8"/>
    <w:rsid w:val="00EB53B6"/>
    <w:rsid w:val="00ED2762"/>
    <w:rsid w:val="00ED63C2"/>
    <w:rsid w:val="00F22A80"/>
    <w:rsid w:val="00F26FEF"/>
    <w:rsid w:val="00F30778"/>
    <w:rsid w:val="00F35552"/>
    <w:rsid w:val="00F43C74"/>
    <w:rsid w:val="00F50CC7"/>
    <w:rsid w:val="00F54335"/>
    <w:rsid w:val="00F863A7"/>
    <w:rsid w:val="00FA188A"/>
    <w:rsid w:val="00FA7E58"/>
    <w:rsid w:val="00FC727A"/>
    <w:rsid w:val="00FD4B6E"/>
    <w:rsid w:val="00FD76FD"/>
    <w:rsid w:val="00FD7EE6"/>
    <w:rsid w:val="00FE39B5"/>
    <w:rsid w:val="00FF404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2C877"/>
  <w15:chartTrackingRefBased/>
  <w15:docId w15:val="{531B11F9-DA82-4EDD-B639-FF403E2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06D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1D06D8"/>
    <w:pPr>
      <w:keepNext/>
      <w:jc w:val="center"/>
      <w:outlineLvl w:val="0"/>
    </w:pPr>
    <w:rPr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CB5"/>
    <w:tblPr/>
  </w:style>
  <w:style w:type="paragraph" w:styleId="Antrats">
    <w:name w:val="header"/>
    <w:basedOn w:val="prastasis"/>
    <w:rsid w:val="001D06D8"/>
    <w:pPr>
      <w:tabs>
        <w:tab w:val="center" w:pos="4153"/>
        <w:tab w:val="right" w:pos="8306"/>
      </w:tabs>
    </w:pPr>
    <w:rPr>
      <w:szCs w:val="20"/>
    </w:rPr>
  </w:style>
  <w:style w:type="character" w:styleId="Puslapionumeris">
    <w:name w:val="page number"/>
    <w:basedOn w:val="Numatytasispastraiposriftas"/>
    <w:rsid w:val="001D06D8"/>
  </w:style>
  <w:style w:type="paragraph" w:styleId="Porat">
    <w:name w:val="footer"/>
    <w:basedOn w:val="prastasis"/>
    <w:rsid w:val="00FA18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1744E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744E5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5135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51358C"/>
    <w:pPr>
      <w:spacing w:after="9" w:line="269" w:lineRule="auto"/>
      <w:ind w:left="720" w:hanging="10"/>
      <w:contextualSpacing/>
      <w:jc w:val="both"/>
    </w:pPr>
    <w:rPr>
      <w:color w:val="111111"/>
      <w:szCs w:val="22"/>
      <w:lang w:eastAsia="lt-LT"/>
    </w:rPr>
  </w:style>
  <w:style w:type="numbering" w:customStyle="1" w:styleId="Stilius1">
    <w:name w:val="Stilius1"/>
    <w:uiPriority w:val="99"/>
    <w:rsid w:val="00163AD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3905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4007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Jurbarko Vytauto Didžiojo vidurinė mokykla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Birute</dc:creator>
  <cp:keywords/>
  <cp:lastModifiedBy>elopetaitiene</cp:lastModifiedBy>
  <cp:revision>5</cp:revision>
  <cp:lastPrinted>2019-01-08T09:11:00Z</cp:lastPrinted>
  <dcterms:created xsi:type="dcterms:W3CDTF">2019-01-08T12:32:00Z</dcterms:created>
  <dcterms:modified xsi:type="dcterms:W3CDTF">2019-11-14T10:25:00Z</dcterms:modified>
</cp:coreProperties>
</file>